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27C30" w14:textId="792B883D" w:rsidR="006B2DB9" w:rsidRPr="006B2DB9" w:rsidRDefault="000D11DB" w:rsidP="095D2513">
      <w:pPr>
        <w:spacing w:after="0"/>
        <w:jc w:val="both"/>
        <w:rPr>
          <w:b/>
          <w:bCs/>
          <w:sz w:val="32"/>
          <w:szCs w:val="32"/>
        </w:rPr>
      </w:pPr>
      <w:r w:rsidRPr="095D2513">
        <w:rPr>
          <w:b/>
          <w:bCs/>
          <w:sz w:val="32"/>
          <w:szCs w:val="32"/>
        </w:rPr>
        <w:t xml:space="preserve">Demande de </w:t>
      </w:r>
      <w:r w:rsidR="004177C1">
        <w:rPr>
          <w:b/>
          <w:bCs/>
          <w:sz w:val="32"/>
          <w:szCs w:val="32"/>
        </w:rPr>
        <w:t xml:space="preserve">relevés </w:t>
      </w:r>
      <w:r w:rsidR="001A7960">
        <w:rPr>
          <w:b/>
          <w:bCs/>
          <w:sz w:val="32"/>
          <w:szCs w:val="32"/>
        </w:rPr>
        <w:t>de revenus</w:t>
      </w:r>
      <w:r w:rsidR="006B2DB9" w:rsidRPr="095D2513">
        <w:rPr>
          <w:b/>
          <w:bCs/>
          <w:sz w:val="32"/>
          <w:szCs w:val="32"/>
        </w:rPr>
        <w:t xml:space="preserve"> </w:t>
      </w:r>
    </w:p>
    <w:p w14:paraId="1E8C65AC" w14:textId="6F4A232D" w:rsidR="095D2513" w:rsidRDefault="095D2513" w:rsidP="095D2513">
      <w:pPr>
        <w:spacing w:after="0"/>
        <w:jc w:val="both"/>
        <w:rPr>
          <w:b/>
          <w:bCs/>
        </w:rPr>
      </w:pPr>
    </w:p>
    <w:p w14:paraId="105678A9" w14:textId="6505DED5" w:rsidR="006B2DB9" w:rsidRDefault="006B2DB9" w:rsidP="095D2513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rFonts w:ascii="Aptos" w:hAnsi="Aptos"/>
          <w:color w:val="242424"/>
          <w:sz w:val="22"/>
          <w:szCs w:val="22"/>
        </w:rPr>
      </w:pPr>
      <w:r w:rsidRPr="095D2513">
        <w:rPr>
          <w:rFonts w:ascii="Aptos" w:hAnsi="Aptos"/>
          <w:color w:val="242424"/>
          <w:sz w:val="22"/>
          <w:szCs w:val="22"/>
        </w:rPr>
        <w:t>Bonjo</w:t>
      </w:r>
      <w:r w:rsidRPr="095D2513">
        <w:rPr>
          <w:rFonts w:asciiTheme="minorHAnsi" w:eastAsiaTheme="minorEastAsia" w:hAnsiTheme="minorHAnsi" w:cstheme="minorBidi"/>
          <w:color w:val="242424"/>
          <w:sz w:val="22"/>
          <w:szCs w:val="22"/>
        </w:rPr>
        <w:t>ur M x,</w:t>
      </w:r>
    </w:p>
    <w:p w14:paraId="543E11BF" w14:textId="7222205F" w:rsidR="006B2DB9" w:rsidRDefault="006B2DB9" w:rsidP="095D2513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rFonts w:ascii="Aptos" w:hAnsi="Aptos"/>
          <w:color w:val="242424"/>
          <w:sz w:val="22"/>
          <w:szCs w:val="22"/>
        </w:rPr>
      </w:pPr>
      <w:r w:rsidRPr="095D2513">
        <w:rPr>
          <w:rFonts w:ascii="Aptos" w:hAnsi="Aptos"/>
          <w:color w:val="242424"/>
          <w:sz w:val="22"/>
          <w:szCs w:val="22"/>
        </w:rPr>
        <w:t> </w:t>
      </w:r>
    </w:p>
    <w:p w14:paraId="0B20FCB8" w14:textId="12018695" w:rsidR="2BE3481C" w:rsidRDefault="2BE3481C" w:rsidP="095D2513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rFonts w:ascii="Aptos" w:hAnsi="Aptos"/>
          <w:color w:val="242424"/>
          <w:sz w:val="22"/>
          <w:szCs w:val="22"/>
        </w:rPr>
      </w:pPr>
      <w:r w:rsidRPr="095D2513">
        <w:rPr>
          <w:rFonts w:ascii="Aptos" w:hAnsi="Aptos"/>
          <w:color w:val="242424"/>
          <w:sz w:val="22"/>
          <w:szCs w:val="22"/>
        </w:rPr>
        <w:t xml:space="preserve">Nous entamons </w:t>
      </w:r>
      <w:r w:rsidR="001A7960">
        <w:rPr>
          <w:rFonts w:ascii="Aptos" w:hAnsi="Aptos"/>
          <w:color w:val="242424"/>
          <w:sz w:val="22"/>
          <w:szCs w:val="22"/>
        </w:rPr>
        <w:t>l’enregistrement de vos revenus</w:t>
      </w:r>
      <w:r w:rsidRPr="095D2513">
        <w:rPr>
          <w:rFonts w:ascii="Aptos" w:hAnsi="Aptos"/>
          <w:color w:val="242424"/>
          <w:sz w:val="22"/>
          <w:szCs w:val="22"/>
        </w:rPr>
        <w:t xml:space="preserve"> et avons besoin de vos </w:t>
      </w:r>
      <w:r w:rsidR="004177C1">
        <w:rPr>
          <w:rFonts w:ascii="Aptos" w:hAnsi="Aptos"/>
          <w:color w:val="242424"/>
          <w:sz w:val="22"/>
          <w:szCs w:val="22"/>
        </w:rPr>
        <w:t xml:space="preserve">relevés </w:t>
      </w:r>
      <w:r w:rsidR="001A7960">
        <w:rPr>
          <w:rFonts w:ascii="Aptos" w:hAnsi="Aptos"/>
          <w:color w:val="242424"/>
          <w:sz w:val="22"/>
          <w:szCs w:val="22"/>
        </w:rPr>
        <w:t xml:space="preserve">de revenus pour procéder. N’oubliez pas d’inclure vos relevés de terminaux de paiement, vos relevés de ventes web, vos relevés des revenus déposés en argent, le cas échéant. </w:t>
      </w:r>
    </w:p>
    <w:p w14:paraId="7036D6D4" w14:textId="41AFC5B9" w:rsidR="095D2513" w:rsidRDefault="095D2513" w:rsidP="095D2513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rFonts w:ascii="Aptos" w:hAnsi="Aptos"/>
          <w:color w:val="242424"/>
          <w:sz w:val="22"/>
          <w:szCs w:val="22"/>
        </w:rPr>
      </w:pPr>
    </w:p>
    <w:p w14:paraId="232A624B" w14:textId="0F419788" w:rsidR="006B2DB9" w:rsidRDefault="006B2DB9" w:rsidP="095D2513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rFonts w:ascii="Aptos" w:hAnsi="Aptos"/>
          <w:color w:val="242424"/>
          <w:sz w:val="22"/>
          <w:szCs w:val="22"/>
        </w:rPr>
      </w:pPr>
      <w:r w:rsidRPr="095D2513">
        <w:rPr>
          <w:rFonts w:ascii="Aptos" w:hAnsi="Aptos"/>
          <w:color w:val="242424"/>
          <w:sz w:val="22"/>
          <w:szCs w:val="22"/>
        </w:rPr>
        <w:t xml:space="preserve">Est-ce possible de nous les téléverser sur notre plateforme de partage sécurisée Taxdome. Vous y avez accès à partir de votre cellulaire ou de votre ordinateur. </w:t>
      </w:r>
    </w:p>
    <w:p w14:paraId="5B503C61" w14:textId="2ECB9D4A" w:rsidR="006B2DB9" w:rsidRDefault="006B2DB9" w:rsidP="095D2513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rFonts w:ascii="Aptos" w:hAnsi="Aptos"/>
          <w:color w:val="242424"/>
          <w:sz w:val="22"/>
          <w:szCs w:val="22"/>
        </w:rPr>
      </w:pPr>
    </w:p>
    <w:p w14:paraId="74F6AEAA" w14:textId="1E3E995D" w:rsidR="006B2DB9" w:rsidRDefault="34D6E24E" w:rsidP="095D2513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rFonts w:ascii="Aptos" w:hAnsi="Aptos"/>
          <w:b/>
          <w:bCs/>
          <w:color w:val="242424"/>
          <w:sz w:val="22"/>
          <w:szCs w:val="22"/>
        </w:rPr>
      </w:pPr>
      <w:r w:rsidRPr="095D2513">
        <w:rPr>
          <w:rFonts w:ascii="Aptos" w:hAnsi="Aptos"/>
          <w:b/>
          <w:bCs/>
          <w:color w:val="242424"/>
          <w:sz w:val="22"/>
          <w:szCs w:val="22"/>
        </w:rPr>
        <w:t>Pourquoi téléverser les pièces justificatives?</w:t>
      </w:r>
    </w:p>
    <w:p w14:paraId="6F9EEE75" w14:textId="4A0B490E" w:rsidR="006B2DB9" w:rsidRDefault="004177C1" w:rsidP="095D2513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 xml:space="preserve">Pour pouvoir </w:t>
      </w:r>
      <w:r w:rsidR="001A7960">
        <w:rPr>
          <w:rFonts w:ascii="Aptos" w:hAnsi="Aptos"/>
          <w:color w:val="242424"/>
          <w:sz w:val="22"/>
          <w:szCs w:val="22"/>
        </w:rPr>
        <w:t xml:space="preserve">enregistrer vos </w:t>
      </w:r>
      <w:proofErr w:type="gramStart"/>
      <w:r w:rsidR="001A7960">
        <w:rPr>
          <w:rFonts w:ascii="Aptos" w:hAnsi="Aptos"/>
          <w:color w:val="242424"/>
          <w:sz w:val="22"/>
          <w:szCs w:val="22"/>
        </w:rPr>
        <w:t xml:space="preserve">revenus, </w:t>
      </w:r>
      <w:r>
        <w:rPr>
          <w:rFonts w:ascii="Aptos" w:hAnsi="Aptos"/>
          <w:color w:val="242424"/>
          <w:sz w:val="22"/>
          <w:szCs w:val="22"/>
        </w:rPr>
        <w:t xml:space="preserve"> nous</w:t>
      </w:r>
      <w:proofErr w:type="gramEnd"/>
      <w:r>
        <w:rPr>
          <w:rFonts w:ascii="Aptos" w:hAnsi="Aptos"/>
          <w:color w:val="242424"/>
          <w:sz w:val="22"/>
          <w:szCs w:val="22"/>
        </w:rPr>
        <w:t xml:space="preserve"> avons besoin de</w:t>
      </w:r>
      <w:r w:rsidR="001A7960">
        <w:rPr>
          <w:rFonts w:ascii="Aptos" w:hAnsi="Aptos"/>
          <w:color w:val="242424"/>
          <w:sz w:val="22"/>
          <w:szCs w:val="22"/>
        </w:rPr>
        <w:t xml:space="preserve"> vos relevés de revenus.</w:t>
      </w:r>
      <w:r>
        <w:rPr>
          <w:rFonts w:ascii="Aptos" w:hAnsi="Aptos"/>
          <w:color w:val="242424"/>
          <w:sz w:val="22"/>
          <w:szCs w:val="22"/>
        </w:rPr>
        <w:t xml:space="preserve"> </w:t>
      </w:r>
    </w:p>
    <w:p w14:paraId="26CFC71F" w14:textId="492B49D8" w:rsidR="006B2DB9" w:rsidRDefault="006B2DB9" w:rsidP="095D2513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rFonts w:ascii="Aptos" w:hAnsi="Aptos"/>
          <w:color w:val="242424"/>
          <w:sz w:val="22"/>
          <w:szCs w:val="22"/>
        </w:rPr>
      </w:pPr>
    </w:p>
    <w:p w14:paraId="66D469CB" w14:textId="185C63A4" w:rsidR="006B2DB9" w:rsidRDefault="7A2CD7CD" w:rsidP="095D2513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rFonts w:ascii="Aptos" w:hAnsi="Aptos"/>
          <w:color w:val="242424"/>
          <w:sz w:val="22"/>
          <w:szCs w:val="22"/>
        </w:rPr>
      </w:pPr>
      <w:r w:rsidRPr="095D2513">
        <w:rPr>
          <w:rFonts w:ascii="Aptos" w:hAnsi="Aptos"/>
          <w:color w:val="242424"/>
          <w:sz w:val="22"/>
          <w:szCs w:val="22"/>
        </w:rPr>
        <w:t>Nous vous recommandons donc vivement de veiller à disposer d'une documentation complète de vos dépenses afin d'assurer une conformité totale et d'éviter toute complication future.</w:t>
      </w:r>
    </w:p>
    <w:p w14:paraId="667F64C1" w14:textId="1EAFC96F" w:rsidR="006B2DB9" w:rsidRDefault="006B2DB9" w:rsidP="095D2513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rFonts w:ascii="Aptos" w:hAnsi="Aptos"/>
          <w:color w:val="242424"/>
          <w:sz w:val="22"/>
          <w:szCs w:val="22"/>
        </w:rPr>
      </w:pPr>
    </w:p>
    <w:p w14:paraId="55EBCA0B" w14:textId="159DE746" w:rsidR="006B2DB9" w:rsidRDefault="006B2DB9" w:rsidP="095D2513">
      <w:pPr>
        <w:shd w:val="clear" w:color="auto" w:fill="FFFFFF" w:themeFill="background1"/>
        <w:spacing w:after="0" w:line="240" w:lineRule="auto"/>
        <w:jc w:val="both"/>
        <w:rPr>
          <w:rFonts w:ascii="Aptos" w:eastAsia="Aptos" w:hAnsi="Aptos" w:cs="Aptos"/>
          <w:color w:val="A6A6A6" w:themeColor="background1" w:themeShade="A6"/>
        </w:rPr>
      </w:pPr>
    </w:p>
    <w:p w14:paraId="09143D70" w14:textId="3010F3F5" w:rsidR="006B2DB9" w:rsidRDefault="00FD0355" w:rsidP="095D2513">
      <w:pPr>
        <w:shd w:val="clear" w:color="auto" w:fill="FFFFFF" w:themeFill="background1"/>
        <w:spacing w:after="0" w:line="240" w:lineRule="auto"/>
        <w:jc w:val="both"/>
        <w:rPr>
          <w:rFonts w:ascii="Aptos" w:eastAsia="Aptos" w:hAnsi="Aptos" w:cs="Aptos"/>
          <w:color w:val="242424"/>
        </w:rPr>
      </w:pPr>
      <w:r>
        <w:rPr>
          <w:rFonts w:ascii="Aptos" w:eastAsia="Aptos" w:hAnsi="Aptos" w:cs="Aptos"/>
          <w:color w:val="242424"/>
        </w:rPr>
        <w:t xml:space="preserve">Au plaisir, </w:t>
      </w:r>
    </w:p>
    <w:p w14:paraId="64F6AEA1" w14:textId="77777777" w:rsidR="00FD0355" w:rsidRDefault="00FD0355" w:rsidP="095D2513">
      <w:pPr>
        <w:shd w:val="clear" w:color="auto" w:fill="FFFFFF" w:themeFill="background1"/>
        <w:spacing w:after="0" w:line="240" w:lineRule="auto"/>
        <w:jc w:val="both"/>
        <w:rPr>
          <w:rFonts w:ascii="Aptos" w:eastAsia="Aptos" w:hAnsi="Aptos" w:cs="Aptos"/>
          <w:color w:val="242424"/>
        </w:rPr>
      </w:pPr>
    </w:p>
    <w:p w14:paraId="2FE4BD58" w14:textId="56E78555" w:rsidR="00FD0355" w:rsidRDefault="00FD0355" w:rsidP="095D2513">
      <w:pPr>
        <w:shd w:val="clear" w:color="auto" w:fill="FFFFFF" w:themeFill="background1"/>
        <w:spacing w:after="0" w:line="240" w:lineRule="auto"/>
        <w:jc w:val="both"/>
        <w:rPr>
          <w:rFonts w:ascii="Aptos" w:eastAsia="Aptos" w:hAnsi="Aptos" w:cs="Aptos"/>
          <w:color w:val="242424"/>
        </w:rPr>
      </w:pPr>
      <w:r>
        <w:rPr>
          <w:rFonts w:ascii="Aptos" w:eastAsia="Aptos" w:hAnsi="Aptos" w:cs="Aptos"/>
          <w:color w:val="242424"/>
        </w:rPr>
        <w:t>Signature</w:t>
      </w:r>
    </w:p>
    <w:p w14:paraId="06538A76" w14:textId="2A3BC217" w:rsidR="006B2DB9" w:rsidRDefault="006B2DB9" w:rsidP="095D2513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rFonts w:ascii="Aptos" w:hAnsi="Aptos"/>
          <w:color w:val="242424"/>
          <w:sz w:val="22"/>
          <w:szCs w:val="22"/>
        </w:rPr>
      </w:pPr>
    </w:p>
    <w:p w14:paraId="2C3C5226" w14:textId="2E7238A2" w:rsidR="006B2DB9" w:rsidRDefault="006B2DB9" w:rsidP="095D2513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rFonts w:ascii="Aptos" w:hAnsi="Aptos"/>
          <w:color w:val="242424"/>
          <w:sz w:val="22"/>
          <w:szCs w:val="22"/>
        </w:rPr>
      </w:pPr>
    </w:p>
    <w:sectPr w:rsidR="006B2DB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60A11" w14:textId="77777777" w:rsidR="00D94B68" w:rsidRDefault="00D94B68" w:rsidP="004177C1">
      <w:pPr>
        <w:spacing w:after="0" w:line="240" w:lineRule="auto"/>
      </w:pPr>
      <w:r>
        <w:separator/>
      </w:r>
    </w:p>
  </w:endnote>
  <w:endnote w:type="continuationSeparator" w:id="0">
    <w:p w14:paraId="27D8C00B" w14:textId="77777777" w:rsidR="00D94B68" w:rsidRDefault="00D94B68" w:rsidP="0041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D5CF8" w14:textId="77777777" w:rsidR="00D94B68" w:rsidRDefault="00D94B68" w:rsidP="004177C1">
      <w:pPr>
        <w:spacing w:after="0" w:line="240" w:lineRule="auto"/>
      </w:pPr>
      <w:r>
        <w:separator/>
      </w:r>
    </w:p>
  </w:footnote>
  <w:footnote w:type="continuationSeparator" w:id="0">
    <w:p w14:paraId="3729442F" w14:textId="77777777" w:rsidR="00D94B68" w:rsidRDefault="00D94B68" w:rsidP="004177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B9"/>
    <w:rsid w:val="000D11DB"/>
    <w:rsid w:val="001A7960"/>
    <w:rsid w:val="001E294D"/>
    <w:rsid w:val="00281A3C"/>
    <w:rsid w:val="004177C1"/>
    <w:rsid w:val="004E112E"/>
    <w:rsid w:val="004F6C1B"/>
    <w:rsid w:val="00571717"/>
    <w:rsid w:val="006B2DB9"/>
    <w:rsid w:val="006F03FB"/>
    <w:rsid w:val="007A0398"/>
    <w:rsid w:val="00A05BE6"/>
    <w:rsid w:val="00A66D78"/>
    <w:rsid w:val="00BA1C44"/>
    <w:rsid w:val="00C21CC0"/>
    <w:rsid w:val="00D94B68"/>
    <w:rsid w:val="00FD0355"/>
    <w:rsid w:val="095D2513"/>
    <w:rsid w:val="16FA4E30"/>
    <w:rsid w:val="1B39870A"/>
    <w:rsid w:val="200CF82D"/>
    <w:rsid w:val="2BE3481C"/>
    <w:rsid w:val="2CD4B0B8"/>
    <w:rsid w:val="34D6E24E"/>
    <w:rsid w:val="49DACFCA"/>
    <w:rsid w:val="4AC2AA23"/>
    <w:rsid w:val="4C5E7A84"/>
    <w:rsid w:val="542301E3"/>
    <w:rsid w:val="553C3979"/>
    <w:rsid w:val="5809D350"/>
    <w:rsid w:val="5873DA3B"/>
    <w:rsid w:val="5C303ED7"/>
    <w:rsid w:val="6891EB8B"/>
    <w:rsid w:val="6BC98C4D"/>
    <w:rsid w:val="6F012D0F"/>
    <w:rsid w:val="7A2CD7CD"/>
    <w:rsid w:val="7C921288"/>
    <w:rsid w:val="7E2DE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9DF1"/>
  <w15:chartTrackingRefBased/>
  <w15:docId w15:val="{4A3FF932-DE73-412F-B193-6365C43F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D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B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4177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77C1"/>
  </w:style>
  <w:style w:type="paragraph" w:styleId="Pieddepage">
    <w:name w:val="footer"/>
    <w:basedOn w:val="Normal"/>
    <w:link w:val="PieddepageCar"/>
    <w:uiPriority w:val="99"/>
    <w:unhideWhenUsed/>
    <w:rsid w:val="004177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7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5d9570-de2a-405e-83d7-a2a1271c2c38">
      <Terms xmlns="http://schemas.microsoft.com/office/infopath/2007/PartnerControls"/>
    </lcf76f155ced4ddcb4097134ff3c332f>
    <TaxCatchAll xmlns="46a154b3-8b9a-4b8f-947a-864a9a831e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58F0C0A94DD4CB160570D36E84AFA" ma:contentTypeVersion="15" ma:contentTypeDescription="Crée un document." ma:contentTypeScope="" ma:versionID="b9745d6bbe4da7fa1ecf957e36f794c7">
  <xsd:schema xmlns:xsd="http://www.w3.org/2001/XMLSchema" xmlns:xs="http://www.w3.org/2001/XMLSchema" xmlns:p="http://schemas.microsoft.com/office/2006/metadata/properties" xmlns:ns2="f75d9570-de2a-405e-83d7-a2a1271c2c38" xmlns:ns3="46a154b3-8b9a-4b8f-947a-864a9a831e18" targetNamespace="http://schemas.microsoft.com/office/2006/metadata/properties" ma:root="true" ma:fieldsID="a13548a490b3ca0f0c92cf8a8ee991c1" ns2:_="" ns3:_="">
    <xsd:import namespace="f75d9570-de2a-405e-83d7-a2a1271c2c38"/>
    <xsd:import namespace="46a154b3-8b9a-4b8f-947a-864a9a831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d9570-de2a-405e-83d7-a2a1271c2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e2b17a86-362b-46be-a9d7-b1b672a26f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154b3-8b9a-4b8f-947a-864a9a831e1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bf0a3e-cd9b-4bda-9ad5-4ca74e4b1323}" ma:internalName="TaxCatchAll" ma:showField="CatchAllData" ma:web="46a154b3-8b9a-4b8f-947a-864a9a831e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3B3A7-058C-46A4-B181-F84FA182A29E}">
  <ds:schemaRefs>
    <ds:schemaRef ds:uri="http://schemas.microsoft.com/office/2006/metadata/properties"/>
    <ds:schemaRef ds:uri="http://schemas.microsoft.com/office/infopath/2007/PartnerControls"/>
    <ds:schemaRef ds:uri="f75d9570-de2a-405e-83d7-a2a1271c2c38"/>
    <ds:schemaRef ds:uri="46a154b3-8b9a-4b8f-947a-864a9a831e18"/>
  </ds:schemaRefs>
</ds:datastoreItem>
</file>

<file path=customXml/itemProps2.xml><?xml version="1.0" encoding="utf-8"?>
<ds:datastoreItem xmlns:ds="http://schemas.openxmlformats.org/officeDocument/2006/customXml" ds:itemID="{21876F69-2926-4DF3-8E94-FBD50D719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7B1C3-4094-4DAA-B37C-DE6A21C48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d9570-de2a-405e-83d7-a2a1271c2c38"/>
    <ds:schemaRef ds:uri="46a154b3-8b9a-4b8f-947a-864a9a831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00eb1b1-4e18-4a75-9245-64de4db9d20a}" enabled="0" method="" siteId="{600eb1b1-4e18-4a75-9245-64de4db9d20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681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Mailloux</dc:creator>
  <cp:keywords/>
  <dc:description/>
  <cp:lastModifiedBy>Comptabilité MissRoyer et Associés</cp:lastModifiedBy>
  <cp:revision>4</cp:revision>
  <dcterms:created xsi:type="dcterms:W3CDTF">2024-04-14T19:51:00Z</dcterms:created>
  <dcterms:modified xsi:type="dcterms:W3CDTF">2024-04-14T23:40:00Z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0x0101006B658F0C0A94DD4CB160570D36E84AFA</vt:lpwstr>
  </property>
  <property fmtid="{D5CDD505-2E9C-101B-9397-08002B2CF9AE}" pid="3" name="MediaServiceImageTags">
    <vt:lpwstr/>
  </property>
</Properties>
</file>